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sz w:val="36"/>
          <w:szCs w:val="36"/>
        </w:rPr>
        <w:t>武汉市第五医院伦理委员会委员履历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177"/>
        <w:gridCol w:w="831"/>
        <w:gridCol w:w="942"/>
        <w:gridCol w:w="1412"/>
        <w:gridCol w:w="1276"/>
        <w:gridCol w:w="20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龚小军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性别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男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1973.5</w:t>
            </w:r>
          </w:p>
        </w:tc>
        <w:tc>
          <w:tcPr>
            <w:tcW w:w="203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drawing>
                <wp:inline distT="0" distB="0" distL="114300" distR="114300">
                  <wp:extent cx="1151890" cy="1481455"/>
                  <wp:effectExtent l="0" t="0" r="10160" b="4445"/>
                  <wp:docPr id="1" name="图片 1" descr="fcd380eacb1ce6142d23d22d69cb5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fcd380eacb1ce6142d23d22d69cb5ae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90" cy="1481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党派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群众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民族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汉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籍贯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河南</w:t>
            </w: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</w:t>
            </w:r>
          </w:p>
        </w:tc>
        <w:tc>
          <w:tcPr>
            <w:tcW w:w="295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武汉市第五医院</w:t>
            </w:r>
          </w:p>
        </w:tc>
        <w:tc>
          <w:tcPr>
            <w:tcW w:w="141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职务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职称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副主任医师</w:t>
            </w: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通讯地址</w:t>
            </w:r>
          </w:p>
        </w:tc>
        <w:tc>
          <w:tcPr>
            <w:tcW w:w="5638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武汉市汉阳区显正街122号</w:t>
            </w: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邮编</w:t>
            </w:r>
          </w:p>
        </w:tc>
        <w:tc>
          <w:tcPr>
            <w:tcW w:w="200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430050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E-mail</w:t>
            </w:r>
          </w:p>
        </w:tc>
        <w:tc>
          <w:tcPr>
            <w:tcW w:w="331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gxjkao@126.com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手机</w:t>
            </w:r>
          </w:p>
        </w:tc>
        <w:tc>
          <w:tcPr>
            <w:tcW w:w="200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18986202879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办公电话</w:t>
            </w:r>
          </w:p>
        </w:tc>
        <w:tc>
          <w:tcPr>
            <w:tcW w:w="331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027-84812429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个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人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简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历</w:t>
            </w:r>
          </w:p>
        </w:tc>
        <w:tc>
          <w:tcPr>
            <w:tcW w:w="7673" w:type="dxa"/>
            <w:gridSpan w:val="6"/>
          </w:tcPr>
          <w:p>
            <w:pPr>
              <w:spacing w:beforeLines="50" w:afterLines="50" w:line="40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1.1994年8月——2006年8月，河南驻马店市中医院普外科工作</w:t>
            </w:r>
          </w:p>
          <w:p>
            <w:pPr>
              <w:spacing w:beforeLines="50" w:afterLines="50" w:line="40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2.2000年9月——2001年9月，第四军医大学西京医院胃肠外科进修</w:t>
            </w:r>
          </w:p>
          <w:p>
            <w:pPr>
              <w:spacing w:beforeLines="50" w:afterLines="50" w:line="40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3.2006年9月——2008年6月，武汉大学第二临床学院，外科学硕士研究生</w:t>
            </w:r>
          </w:p>
          <w:p>
            <w:pPr>
              <w:spacing w:beforeLines="50" w:afterLines="50" w:line="40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4.2008年7月——至今，武汉市第五医院普外科工作</w:t>
            </w:r>
          </w:p>
          <w:p>
            <w:pPr>
              <w:spacing w:beforeLines="50" w:afterLines="50" w:line="40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5.2012年8月——2013年8月，第三军医大学西南医院肝胆外科进修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8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术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成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果</w:t>
            </w:r>
          </w:p>
        </w:tc>
        <w:tc>
          <w:tcPr>
            <w:tcW w:w="7673" w:type="dxa"/>
            <w:gridSpan w:val="6"/>
          </w:tcPr>
          <w:p>
            <w:pPr>
              <w:widowControl/>
              <w:spacing w:line="400" w:lineRule="exac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1.</w:t>
            </w:r>
            <w:r>
              <w:rPr>
                <w:rFonts w:ascii="黑体" w:hAnsi="黑体" w:eastAsia="黑体"/>
                <w:szCs w:val="21"/>
              </w:rPr>
              <w:t>HIF-1α</w:t>
            </w:r>
            <w:r>
              <w:rPr>
                <w:rFonts w:hint="eastAsia" w:ascii="黑体" w:hAnsi="黑体" w:eastAsia="黑体"/>
                <w:szCs w:val="21"/>
              </w:rPr>
              <w:t>在肿瘤缺氧微环境条件下诱导结肠癌发生上皮-间质转化（EMT）的作用和机制研究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。</w:t>
            </w:r>
            <w:r>
              <w:rPr>
                <w:rFonts w:hint="eastAsia" w:ascii="黑体" w:hAnsi="黑体" w:eastAsia="黑体"/>
                <w:bCs/>
                <w:szCs w:val="21"/>
              </w:rPr>
              <w:t>2015年武汉市汉阳区科学技术研究与开发资金无偿资助研究项目</w:t>
            </w:r>
            <w:r>
              <w:rPr>
                <w:rFonts w:hint="eastAsia" w:ascii="黑体" w:hAnsi="黑体" w:eastAsia="黑体"/>
                <w:szCs w:val="21"/>
              </w:rPr>
              <w:t>，项目负责人。</w:t>
            </w:r>
          </w:p>
          <w:p>
            <w:pPr>
              <w:widowControl/>
              <w:spacing w:line="400" w:lineRule="exac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2.</w:t>
            </w:r>
            <w:r>
              <w:rPr>
                <w:rFonts w:ascii="黑体" w:hAnsi="黑体" w:eastAsia="黑体"/>
                <w:szCs w:val="21"/>
              </w:rPr>
              <w:t>大黄素治疗重症急性胰腺炎作用机理实验研究</w:t>
            </w:r>
            <w:r>
              <w:rPr>
                <w:rFonts w:hint="eastAsia"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Cs/>
                <w:szCs w:val="21"/>
              </w:rPr>
              <w:t>2012年武汉市汉阳区   科技三项费用无偿资助项目</w:t>
            </w:r>
            <w:r>
              <w:rPr>
                <w:rFonts w:hint="eastAsia" w:ascii="黑体" w:hAnsi="黑体" w:eastAsia="黑体"/>
                <w:szCs w:val="21"/>
              </w:rPr>
              <w:t>（已结题），项目负责人。</w:t>
            </w:r>
          </w:p>
          <w:p>
            <w:pPr>
              <w:widowControl/>
              <w:spacing w:line="400" w:lineRule="exac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3.</w:t>
            </w:r>
            <w:bookmarkStart w:id="0" w:name="bmkPrj_ctitle"/>
            <w:r>
              <w:rPr>
                <w:rFonts w:hint="eastAsia" w:ascii="黑体" w:hAnsi="黑体" w:eastAsia="黑体"/>
                <w:szCs w:val="21"/>
              </w:rPr>
              <w:t>P53k120位点乙酰化通过Survivin基因调节肝癌化疗敏感性的研究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 xml:space="preserve">2011年湖北省教育厅科学技术研究计划指导性项目（B20114501，已结题）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参与排名第四。</w:t>
            </w:r>
          </w:p>
          <w:p>
            <w:pPr>
              <w:widowControl/>
              <w:spacing w:line="400" w:lineRule="exac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4</w:t>
            </w:r>
            <w:bookmarkEnd w:id="0"/>
            <w:r>
              <w:rPr>
                <w:rFonts w:hint="eastAsia" w:ascii="黑体" w:hAnsi="黑体" w:eastAsia="黑体"/>
                <w:szCs w:val="21"/>
              </w:rPr>
              <w:t xml:space="preserve">.腹腔镜下回肠转位术治疗2型糖尿病的比较研究 </w:t>
            </w:r>
            <w:r>
              <w:rPr>
                <w:rFonts w:hint="eastAsia" w:ascii="黑体" w:hAnsi="黑体" w:eastAsia="黑体"/>
                <w:bCs/>
                <w:szCs w:val="21"/>
              </w:rPr>
              <w:t>2012年武汉市</w:t>
            </w:r>
            <w:r>
              <w:rPr>
                <w:rFonts w:hint="eastAsia" w:ascii="黑体" w:hAnsi="黑体" w:eastAsia="黑体" w:cs="Times New Roman"/>
                <w:bCs/>
                <w:szCs w:val="21"/>
              </w:rPr>
              <w:t>卫生和计划生育委员会医学科研项目</w:t>
            </w:r>
            <w:r>
              <w:rPr>
                <w:rFonts w:hint="eastAsia" w:ascii="黑体" w:hAnsi="黑体" w:eastAsia="黑体"/>
                <w:szCs w:val="21"/>
              </w:rPr>
              <w:t>，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参与排名第二。</w:t>
            </w:r>
          </w:p>
          <w:p>
            <w:pPr>
              <w:widowControl/>
              <w:spacing w:line="40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5.乳腔镜相关安全性的实验研究。2017</w:t>
            </w:r>
            <w:r>
              <w:rPr>
                <w:rFonts w:hint="eastAsia" w:ascii="黑体" w:hAnsi="黑体" w:eastAsia="黑体" w:cs="Times New Roman"/>
                <w:bCs/>
                <w:szCs w:val="21"/>
              </w:rPr>
              <w:t>湖北省卫生和计划生育委员会科研项目</w:t>
            </w:r>
            <w:r>
              <w:rPr>
                <w:rFonts w:hint="eastAsia" w:ascii="黑体" w:hAnsi="黑体" w:eastAsia="黑体"/>
                <w:bCs/>
                <w:szCs w:val="21"/>
              </w:rPr>
              <w:t>（WJ2017F024）</w:t>
            </w:r>
            <w:r>
              <w:rPr>
                <w:rFonts w:hint="eastAsia" w:ascii="黑体" w:hAnsi="黑体" w:eastAsia="黑体"/>
                <w:szCs w:val="21"/>
              </w:rPr>
              <w:t>项目负责人。</w:t>
            </w:r>
          </w:p>
          <w:p>
            <w:pPr>
              <w:spacing w:line="400" w:lineRule="exact"/>
              <w:ind w:left="210" w:hanging="210" w:hangingChars="10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6.CD47和钙网织蛋白在乳腺癌凋亡、免疫逃逸中的作用机制</w:t>
            </w:r>
            <w:r>
              <w:rPr>
                <w:rFonts w:hint="eastAsia" w:ascii="黑体" w:hAnsi="黑体" w:eastAsia="黑体"/>
                <w:szCs w:val="21"/>
              </w:rPr>
              <w:t>.</w:t>
            </w:r>
            <w:r>
              <w:rPr>
                <w:rFonts w:hint="eastAsia" w:ascii="黑体" w:hAnsi="黑体" w:eastAsia="黑体"/>
                <w:bCs/>
                <w:szCs w:val="21"/>
              </w:rPr>
              <w:t>2016年武汉市</w:t>
            </w:r>
            <w:r>
              <w:rPr>
                <w:rFonts w:hint="eastAsia" w:ascii="黑体" w:hAnsi="黑体" w:eastAsia="黑体" w:cs="Times New Roman"/>
                <w:bCs/>
                <w:szCs w:val="21"/>
              </w:rPr>
              <w:t>卫生和计划生育委员会医学科研项目（WX16B17）</w:t>
            </w:r>
            <w:r>
              <w:rPr>
                <w:rFonts w:hint="eastAsia" w:ascii="黑体" w:hAnsi="黑体" w:eastAsia="黑体"/>
                <w:szCs w:val="21"/>
              </w:rPr>
              <w:t>，项目负责人。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84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委员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签名</w:t>
            </w:r>
          </w:p>
        </w:tc>
        <w:tc>
          <w:tcPr>
            <w:tcW w:w="7673" w:type="dxa"/>
            <w:gridSpan w:val="6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</w:tbl>
    <w:p>
      <w:pPr>
        <w:rPr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Y2MDRjYjUxMmVjNDcxOGMyNThlMDVmOTgyZGNkMGMifQ=="/>
  </w:docVars>
  <w:rsids>
    <w:rsidRoot w:val="00B52822"/>
    <w:rsid w:val="00023AD0"/>
    <w:rsid w:val="00037DB3"/>
    <w:rsid w:val="0009521F"/>
    <w:rsid w:val="000A7E9C"/>
    <w:rsid w:val="001560B4"/>
    <w:rsid w:val="001C3186"/>
    <w:rsid w:val="001D0CA5"/>
    <w:rsid w:val="001E01EA"/>
    <w:rsid w:val="001F2E1B"/>
    <w:rsid w:val="001F361E"/>
    <w:rsid w:val="001F5603"/>
    <w:rsid w:val="00272889"/>
    <w:rsid w:val="0030169A"/>
    <w:rsid w:val="00330ED9"/>
    <w:rsid w:val="003D4DCE"/>
    <w:rsid w:val="00460D11"/>
    <w:rsid w:val="00497689"/>
    <w:rsid w:val="004C37C6"/>
    <w:rsid w:val="0058301A"/>
    <w:rsid w:val="00682AAD"/>
    <w:rsid w:val="006831BE"/>
    <w:rsid w:val="00687307"/>
    <w:rsid w:val="006A3FAB"/>
    <w:rsid w:val="00724BDF"/>
    <w:rsid w:val="007B3094"/>
    <w:rsid w:val="007E7733"/>
    <w:rsid w:val="00826C2F"/>
    <w:rsid w:val="008E0E64"/>
    <w:rsid w:val="008E0F3D"/>
    <w:rsid w:val="009A1574"/>
    <w:rsid w:val="00AB359E"/>
    <w:rsid w:val="00AC4237"/>
    <w:rsid w:val="00AC4B5E"/>
    <w:rsid w:val="00AE1621"/>
    <w:rsid w:val="00B52822"/>
    <w:rsid w:val="00B64BAA"/>
    <w:rsid w:val="00B76453"/>
    <w:rsid w:val="00B9664D"/>
    <w:rsid w:val="00C227D0"/>
    <w:rsid w:val="00C22E20"/>
    <w:rsid w:val="00C63848"/>
    <w:rsid w:val="00CB46AF"/>
    <w:rsid w:val="00CD46B7"/>
    <w:rsid w:val="00D103C9"/>
    <w:rsid w:val="00D11189"/>
    <w:rsid w:val="00D41E65"/>
    <w:rsid w:val="00D52B45"/>
    <w:rsid w:val="00D666DB"/>
    <w:rsid w:val="00DD2789"/>
    <w:rsid w:val="00DF628F"/>
    <w:rsid w:val="00F42572"/>
    <w:rsid w:val="00F70690"/>
    <w:rsid w:val="00F85919"/>
    <w:rsid w:val="00F951C2"/>
    <w:rsid w:val="0799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B174E7A-9107-4C42-A320-EA13A967A9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561</Words>
  <Characters>723</Characters>
  <Lines>5</Lines>
  <Paragraphs>1</Paragraphs>
  <TotalTime>12</TotalTime>
  <ScaleCrop>false</ScaleCrop>
  <LinksUpToDate>false</LinksUpToDate>
  <CharactersWithSpaces>730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2019-03-20T07:22:00Z</dcterms:created>
  <dc:creator>user</dc:creator>
  <cp:lastModifiedBy>HP</cp:lastModifiedBy>
  <cp:lastPrinted>2020-07-25T07:40:00Z</cp:lastPrinted>
  <dcterms:modified xsi:type="dcterms:W3CDTF">2022-10-14T09:25:03Z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465A3CD4ECF14C56B15481EA9A8325AC</vt:lpwstr>
  </property>
</Properties>
</file>